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9" w:lineRule="auto"/>
      </w:pPr>
    </w:p>
    <w:p>
      <w:pPr>
        <w:spacing w:line="290" w:lineRule="auto"/>
      </w:pPr>
    </w:p>
    <w:p>
      <w:pPr>
        <w:spacing w:before="140" w:line="223" w:lineRule="auto"/>
        <w:ind w:left="1996"/>
        <w:outlineLvl w:val="0"/>
        <w:rPr>
          <w:rFonts w:ascii="宋体" w:hAnsi="宋体" w:eastAsia="宋体" w:cs="宋体"/>
          <w:sz w:val="43"/>
          <w:szCs w:val="43"/>
        </w:rPr>
      </w:pPr>
      <w:r>
        <w:rPr>
          <w:rFonts w:ascii="宋体" w:hAnsi="宋体" w:eastAsia="宋体" w:cs="宋体"/>
          <w:spacing w:val="9"/>
          <w:sz w:val="43"/>
          <w:szCs w:val="43"/>
        </w:rPr>
        <w:t>郑州市自然资源和规划局</w:t>
      </w:r>
    </w:p>
    <w:p>
      <w:pPr>
        <w:spacing w:before="20" w:line="223" w:lineRule="auto"/>
        <w:ind w:left="229"/>
        <w:rPr>
          <w:rFonts w:ascii="宋体" w:hAnsi="宋体" w:eastAsia="宋体" w:cs="宋体"/>
          <w:sz w:val="43"/>
          <w:szCs w:val="43"/>
        </w:rPr>
      </w:pPr>
      <w:r>
        <w:rPr>
          <w:rFonts w:ascii="宋体" w:hAnsi="宋体" w:eastAsia="宋体" w:cs="宋体"/>
          <w:spacing w:val="10"/>
          <w:sz w:val="43"/>
          <w:szCs w:val="43"/>
        </w:rPr>
        <w:t>关于</w:t>
      </w:r>
      <w:r>
        <w:rPr>
          <w:rFonts w:hint="eastAsia" w:ascii="宋体" w:hAnsi="宋体" w:cs="宋体"/>
          <w:spacing w:val="10"/>
          <w:sz w:val="43"/>
          <w:szCs w:val="43"/>
          <w:lang w:eastAsia="zh-CN"/>
        </w:rPr>
        <w:t>做好矿产资源储量评审备案工作</w:t>
      </w:r>
      <w:r>
        <w:rPr>
          <w:rFonts w:ascii="宋体" w:hAnsi="宋体" w:eastAsia="宋体" w:cs="宋体"/>
          <w:spacing w:val="9"/>
          <w:sz w:val="43"/>
          <w:szCs w:val="43"/>
        </w:rPr>
        <w:t>的通知</w:t>
      </w:r>
    </w:p>
    <w:p>
      <w:pPr>
        <w:spacing w:before="19" w:line="224" w:lineRule="auto"/>
        <w:ind w:left="3536"/>
        <w:rPr>
          <w:rFonts w:ascii="宋体" w:hAnsi="宋体" w:eastAsia="宋体" w:cs="宋体"/>
          <w:sz w:val="43"/>
          <w:szCs w:val="43"/>
        </w:rPr>
      </w:pPr>
      <w:r>
        <w:rPr>
          <w:rFonts w:ascii="宋体" w:hAnsi="宋体" w:eastAsia="宋体" w:cs="宋体"/>
          <w:spacing w:val="6"/>
          <w:sz w:val="43"/>
          <w:szCs w:val="43"/>
        </w:rPr>
        <w:t>起草说明</w:t>
      </w:r>
    </w:p>
    <w:p>
      <w:pPr>
        <w:spacing w:line="299" w:lineRule="auto"/>
      </w:pPr>
    </w:p>
    <w:p>
      <w:pPr>
        <w:spacing w:line="299" w:lineRule="auto"/>
      </w:pPr>
    </w:p>
    <w:p>
      <w:pPr>
        <w:pStyle w:val="2"/>
        <w:spacing w:before="176" w:line="334" w:lineRule="auto"/>
        <w:ind w:firstLine="638"/>
        <w:rPr>
          <w:rFonts w:ascii="仿宋" w:hAnsi="仿宋" w:eastAsia="仿宋" w:cs="黑体"/>
          <w:spacing w:val="7"/>
          <w:sz w:val="32"/>
          <w:szCs w:val="32"/>
        </w:rPr>
      </w:pPr>
      <w:r>
        <w:rPr>
          <w:rFonts w:ascii="仿宋" w:hAnsi="仿宋" w:eastAsia="仿宋" w:cs="黑体"/>
          <w:spacing w:val="7"/>
          <w:sz w:val="32"/>
          <w:szCs w:val="32"/>
        </w:rPr>
        <w:t>为了规范郑州市矿产资源储量评审备案工作，提高评审效率和评审质量，我局研究起草了《郑州市自然资源和规划局关于关于</w:t>
      </w:r>
      <w:r>
        <w:rPr>
          <w:rFonts w:hint="eastAsia" w:ascii="仿宋" w:hAnsi="仿宋" w:eastAsia="仿宋" w:cs="黑体"/>
          <w:spacing w:val="7"/>
          <w:sz w:val="32"/>
          <w:szCs w:val="32"/>
        </w:rPr>
        <w:t>做好矿产资源储量评审备案工作</w:t>
      </w:r>
      <w:r>
        <w:rPr>
          <w:rFonts w:ascii="仿宋" w:hAnsi="仿宋" w:eastAsia="仿宋" w:cs="黑体"/>
          <w:spacing w:val="7"/>
          <w:sz w:val="32"/>
          <w:szCs w:val="32"/>
        </w:rPr>
        <w:t>的通知》，现将相关情况说明如下：</w:t>
      </w:r>
    </w:p>
    <w:p>
      <w:pPr>
        <w:spacing w:before="181" w:line="228" w:lineRule="auto"/>
        <w:ind w:left="638"/>
        <w:rPr>
          <w:rFonts w:ascii="仿宋" w:hAnsi="仿宋" w:eastAsia="仿宋" w:cs="仿宋"/>
          <w:spacing w:val="5"/>
          <w:sz w:val="32"/>
          <w:szCs w:val="32"/>
        </w:rPr>
      </w:pPr>
      <w:r>
        <w:rPr>
          <w:rFonts w:ascii="仿宋" w:hAnsi="仿宋" w:eastAsia="仿宋" w:cs="仿宋"/>
          <w:spacing w:val="5"/>
          <w:sz w:val="32"/>
          <w:szCs w:val="32"/>
        </w:rPr>
        <w:t>一、文件出台背景和必要性</w:t>
      </w:r>
    </w:p>
    <w:p>
      <w:pPr>
        <w:pStyle w:val="2"/>
        <w:spacing w:before="176" w:line="334" w:lineRule="auto"/>
        <w:ind w:firstLine="638"/>
        <w:rPr>
          <w:rFonts w:ascii="仿宋" w:hAnsi="仿宋" w:eastAsia="仿宋" w:cs="黑体"/>
          <w:spacing w:val="7"/>
          <w:sz w:val="32"/>
          <w:szCs w:val="32"/>
        </w:rPr>
      </w:pPr>
      <w:r>
        <w:rPr>
          <w:rFonts w:hint="eastAsia" w:ascii="仿宋" w:hAnsi="仿宋" w:eastAsia="仿宋" w:cs="黑体"/>
          <w:spacing w:val="7"/>
          <w:sz w:val="32"/>
          <w:szCs w:val="32"/>
        </w:rPr>
        <w:t>根据《河南省人民政府关于向郑州市洛阳市和郑州航空港经济综合实验区下放部分省级经济社会管理权限的通知》（豫政〔2021〕9号）要求，2021年6月2</w:t>
      </w:r>
      <w:bookmarkStart w:id="0" w:name="_GoBack"/>
      <w:bookmarkEnd w:id="0"/>
      <w:r>
        <w:rPr>
          <w:rFonts w:hint="eastAsia" w:ascii="仿宋" w:hAnsi="仿宋" w:eastAsia="仿宋" w:cs="黑体"/>
          <w:spacing w:val="7"/>
          <w:sz w:val="32"/>
          <w:szCs w:val="32"/>
        </w:rPr>
        <w:t>日，河南省自然资源厅向我局委托下放</w:t>
      </w:r>
      <w:r>
        <w:rPr>
          <w:rFonts w:ascii="仿宋" w:hAnsi="仿宋" w:eastAsia="仿宋" w:cs="黑体"/>
          <w:spacing w:val="7"/>
          <w:sz w:val="32"/>
          <w:szCs w:val="32"/>
        </w:rPr>
        <w:t>矿产资源储量评审备案</w:t>
      </w:r>
      <w:r>
        <w:rPr>
          <w:rFonts w:hint="eastAsia" w:ascii="仿宋" w:hAnsi="仿宋" w:eastAsia="仿宋" w:cs="黑体"/>
          <w:spacing w:val="7"/>
          <w:sz w:val="32"/>
          <w:szCs w:val="32"/>
        </w:rPr>
        <w:t>省级权限。2023年7月26日，自然资源部下发《关于深化矿产资源管理改革若干事项的意见》（自然资规〔2023〕6号），对矿产资源储量评审备案范围和权限进行了调整。我局按照省市政府深化“放管服”改革和优化营商环境，“一网通办”要求，以及部省关于矿产资源储量评审备案工作的相关文件要求，</w:t>
      </w:r>
      <w:r>
        <w:rPr>
          <w:rFonts w:ascii="仿宋" w:hAnsi="仿宋" w:eastAsia="仿宋" w:cs="黑体"/>
          <w:spacing w:val="7"/>
          <w:sz w:val="32"/>
          <w:szCs w:val="32"/>
        </w:rPr>
        <w:t>结合我市实 际</w:t>
      </w:r>
      <w:r>
        <w:rPr>
          <w:rFonts w:hint="eastAsia" w:ascii="仿宋" w:hAnsi="仿宋" w:eastAsia="仿宋" w:cs="黑体"/>
          <w:spacing w:val="7"/>
          <w:sz w:val="32"/>
          <w:szCs w:val="32"/>
        </w:rPr>
        <w:t>，</w:t>
      </w:r>
      <w:r>
        <w:rPr>
          <w:rFonts w:ascii="仿宋" w:hAnsi="仿宋" w:eastAsia="仿宋" w:cs="黑体"/>
          <w:spacing w:val="7"/>
          <w:sz w:val="32"/>
          <w:szCs w:val="32"/>
        </w:rPr>
        <w:t>特制定此通知。</w:t>
      </w:r>
    </w:p>
    <w:p>
      <w:pPr>
        <w:spacing w:before="181" w:line="228" w:lineRule="auto"/>
        <w:ind w:left="638"/>
        <w:rPr>
          <w:rFonts w:ascii="仿宋" w:hAnsi="仿宋" w:eastAsia="仿宋" w:cs="黑体"/>
          <w:sz w:val="32"/>
          <w:szCs w:val="32"/>
        </w:rPr>
      </w:pPr>
      <w:r>
        <w:rPr>
          <w:rFonts w:ascii="仿宋" w:hAnsi="仿宋" w:eastAsia="仿宋" w:cs="黑体"/>
          <w:spacing w:val="7"/>
          <w:sz w:val="32"/>
          <w:szCs w:val="32"/>
        </w:rPr>
        <w:t>二、主要内容</w:t>
      </w:r>
    </w:p>
    <w:p>
      <w:pPr>
        <w:pStyle w:val="2"/>
        <w:spacing w:before="176" w:line="334" w:lineRule="auto"/>
        <w:ind w:firstLine="638"/>
        <w:rPr>
          <w:rFonts w:ascii="仿宋" w:hAnsi="仿宋" w:eastAsia="仿宋" w:cs="黑体"/>
          <w:spacing w:val="7"/>
          <w:sz w:val="32"/>
          <w:szCs w:val="32"/>
          <w:lang w:eastAsia="zh-CN"/>
        </w:rPr>
      </w:pPr>
      <w:r>
        <w:rPr>
          <w:rFonts w:ascii="仿宋" w:hAnsi="仿宋" w:eastAsia="仿宋" w:cs="黑体"/>
          <w:spacing w:val="7"/>
          <w:sz w:val="32"/>
          <w:szCs w:val="32"/>
        </w:rPr>
        <w:t>《郑州市自然资源和规划局关于关于</w:t>
      </w:r>
      <w:r>
        <w:rPr>
          <w:rFonts w:hint="eastAsia" w:ascii="仿宋" w:hAnsi="仿宋" w:eastAsia="仿宋" w:cs="黑体"/>
          <w:spacing w:val="7"/>
          <w:sz w:val="32"/>
          <w:szCs w:val="32"/>
        </w:rPr>
        <w:t>做好矿产资源储量评</w:t>
      </w:r>
      <w:r>
        <w:rPr>
          <w:rFonts w:hint="eastAsia" w:ascii="仿宋" w:hAnsi="仿宋" w:eastAsia="仿宋" w:cs="宋体"/>
          <w:spacing w:val="10"/>
          <w:sz w:val="32"/>
          <w:szCs w:val="32"/>
          <w:lang w:eastAsia="zh-CN"/>
        </w:rPr>
        <w:t>审备案工</w:t>
      </w:r>
      <w:r>
        <w:rPr>
          <w:rFonts w:hint="eastAsia" w:ascii="仿宋" w:hAnsi="仿宋" w:eastAsia="仿宋" w:cs="黑体"/>
          <w:spacing w:val="7"/>
          <w:sz w:val="32"/>
          <w:szCs w:val="32"/>
        </w:rPr>
        <w:t>作</w:t>
      </w:r>
      <w:r>
        <w:rPr>
          <w:rFonts w:ascii="仿宋" w:hAnsi="仿宋" w:eastAsia="仿宋" w:cs="黑体"/>
          <w:spacing w:val="7"/>
          <w:sz w:val="32"/>
          <w:szCs w:val="32"/>
        </w:rPr>
        <w:t>的通知》主要包括：</w:t>
      </w:r>
      <w:r>
        <w:rPr>
          <w:rFonts w:hint="eastAsia" w:ascii="仿宋" w:hAnsi="仿宋" w:eastAsia="仿宋" w:cs="黑体"/>
          <w:spacing w:val="7"/>
          <w:sz w:val="32"/>
          <w:szCs w:val="32"/>
        </w:rPr>
        <w:t>郑州市自然资源和规划局评审备案权限、加强评审备案质量管理、</w:t>
      </w:r>
      <w:r>
        <w:rPr>
          <w:rFonts w:ascii="仿宋" w:hAnsi="仿宋" w:eastAsia="仿宋" w:cs="黑体"/>
          <w:spacing w:val="7"/>
          <w:sz w:val="32"/>
          <w:szCs w:val="32"/>
        </w:rPr>
        <w:t>建立</w:t>
      </w:r>
      <w:r>
        <w:rPr>
          <w:rFonts w:hint="eastAsia" w:ascii="仿宋" w:hAnsi="仿宋" w:eastAsia="仿宋" w:cs="黑体"/>
          <w:spacing w:val="7"/>
          <w:sz w:val="32"/>
          <w:szCs w:val="32"/>
        </w:rPr>
        <w:t>评审备案结果纠错及</w:t>
      </w:r>
      <w:r>
        <w:rPr>
          <w:rFonts w:ascii="仿宋" w:hAnsi="仿宋" w:eastAsia="仿宋" w:cs="黑体"/>
          <w:spacing w:val="7"/>
          <w:sz w:val="32"/>
          <w:szCs w:val="32"/>
        </w:rPr>
        <w:t>责任追究机制</w:t>
      </w:r>
      <w:r>
        <w:rPr>
          <w:rFonts w:hint="eastAsia" w:ascii="仿宋" w:hAnsi="仿宋" w:eastAsia="仿宋" w:cs="黑体"/>
          <w:spacing w:val="7"/>
          <w:sz w:val="32"/>
          <w:szCs w:val="32"/>
        </w:rPr>
        <w:t>、评审备案工作细则、评审备案服务指南等方面内</w:t>
      </w:r>
      <w:r>
        <w:rPr>
          <w:rFonts w:hint="eastAsia" w:ascii="仿宋" w:hAnsi="仿宋" w:eastAsia="仿宋" w:cs="黑体"/>
          <w:spacing w:val="7"/>
          <w:sz w:val="32"/>
          <w:szCs w:val="32"/>
          <w:lang w:eastAsia="zh-CN"/>
        </w:rPr>
        <w:t>容。</w:t>
      </w:r>
    </w:p>
    <w:p>
      <w:pPr>
        <w:spacing w:line="227" w:lineRule="auto"/>
        <w:ind w:firstLine="664" w:firstLineChars="200"/>
        <w:rPr>
          <w:rFonts w:ascii="仿宋" w:hAnsi="仿宋" w:eastAsia="仿宋" w:cs="黑体"/>
          <w:sz w:val="32"/>
          <w:szCs w:val="32"/>
        </w:rPr>
      </w:pPr>
      <w:r>
        <w:rPr>
          <w:rFonts w:ascii="仿宋" w:hAnsi="仿宋" w:eastAsia="仿宋" w:cs="黑体"/>
          <w:spacing w:val="6"/>
          <w:sz w:val="32"/>
          <w:szCs w:val="32"/>
        </w:rPr>
        <w:t>三、实施时间</w:t>
      </w:r>
    </w:p>
    <w:p>
      <w:pPr>
        <w:pStyle w:val="2"/>
        <w:spacing w:before="178" w:line="226" w:lineRule="auto"/>
        <w:ind w:left="629"/>
        <w:rPr>
          <w:rFonts w:ascii="仿宋" w:hAnsi="仿宋" w:eastAsia="仿宋"/>
          <w:sz w:val="32"/>
          <w:szCs w:val="32"/>
        </w:rPr>
      </w:pPr>
      <w:r>
        <w:rPr>
          <w:rFonts w:ascii="仿宋" w:hAnsi="仿宋" w:eastAsia="仿宋"/>
          <w:sz w:val="32"/>
          <w:szCs w:val="32"/>
        </w:rPr>
        <w:t>本《通知》</w:t>
      </w:r>
      <w:r>
        <w:rPr>
          <w:rFonts w:ascii="仿宋" w:hAnsi="仿宋" w:eastAsia="仿宋"/>
          <w:spacing w:val="-50"/>
          <w:sz w:val="32"/>
          <w:szCs w:val="32"/>
        </w:rPr>
        <w:t xml:space="preserve"> </w:t>
      </w:r>
      <w:r>
        <w:rPr>
          <w:rFonts w:ascii="仿宋" w:hAnsi="仿宋" w:eastAsia="仿宋"/>
          <w:sz w:val="32"/>
          <w:szCs w:val="32"/>
        </w:rPr>
        <w:t>自印发之日起施行。</w:t>
      </w:r>
    </w:p>
    <w:p>
      <w:pPr>
        <w:pStyle w:val="2"/>
        <w:spacing w:before="176" w:line="334" w:lineRule="auto"/>
        <w:ind w:firstLine="638"/>
        <w:rPr>
          <w:rFonts w:ascii="仿宋" w:hAnsi="仿宋" w:eastAsia="仿宋"/>
          <w:spacing w:val="5"/>
          <w:sz w:val="32"/>
          <w:szCs w:val="32"/>
          <w:lang w:eastAsia="zh-CN"/>
        </w:rPr>
        <w:sectPr>
          <w:footerReference r:id="rId3" w:type="default"/>
          <w:pgSz w:w="11906" w:h="16839"/>
          <w:pgMar w:top="1431" w:right="1530" w:bottom="1388" w:left="1551" w:header="0" w:footer="1135" w:gutter="0"/>
          <w:cols w:space="720" w:num="1"/>
        </w:sectPr>
      </w:pPr>
    </w:p>
    <w:p>
      <w:pPr>
        <w:pStyle w:val="2"/>
        <w:spacing w:before="178" w:line="226" w:lineRule="auto"/>
        <w:ind w:left="629"/>
        <w:rPr>
          <w:rFonts w:ascii="仿宋" w:hAnsi="仿宋" w:eastAsia="仿宋"/>
          <w:sz w:val="32"/>
          <w:szCs w:val="32"/>
        </w:rPr>
      </w:pPr>
    </w:p>
    <w:sectPr>
      <w:footerReference r:id="rId4" w:type="default"/>
      <w:pgSz w:w="11906" w:h="16839"/>
      <w:pgMar w:top="1431" w:right="1785" w:bottom="1388" w:left="1564" w:header="0" w:footer="113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4050"/>
      <w:rPr>
        <w:rFonts w:ascii="Times New Roman" w:hAnsi="Times New Roman" w:eastAsia="Times New Roman" w:cs="Times New Roman"/>
        <w:sz w:val="28"/>
        <w:szCs w:val="28"/>
      </w:rPr>
    </w:pPr>
    <w:r>
      <w:rPr>
        <w:rFonts w:ascii="Times New Roman" w:hAnsi="Times New Roman" w:eastAsia="Times New Roman" w:cs="Times New Roman"/>
        <w:spacing w:val="-8"/>
        <w:sz w:val="28"/>
        <w:szCs w:val="28"/>
      </w:rPr>
      <w:t>—</w:t>
    </w:r>
    <w:r>
      <w:rPr>
        <w:rFonts w:ascii="Times New Roman" w:hAnsi="Times New Roman" w:eastAsia="Times New Roman" w:cs="Times New Roman"/>
        <w:spacing w:val="-42"/>
        <w:sz w:val="28"/>
        <w:szCs w:val="28"/>
      </w:rPr>
      <w:t xml:space="preserve"> </w:t>
    </w:r>
    <w:r>
      <w:rPr>
        <w:rFonts w:ascii="Times New Roman" w:hAnsi="Times New Roman" w:eastAsia="Times New Roman" w:cs="Times New Roman"/>
        <w:spacing w:val="-8"/>
        <w:sz w:val="28"/>
        <w:szCs w:val="28"/>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4037"/>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—2—</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2"/>
  </w:compat>
  <w:docVars>
    <w:docVar w:name="commondata" w:val="eyJoZGlkIjoiYTdkMGUwYTI5ZTliZjU0OWIzMTZkNTRhY2M2ZjJkYWYifQ=="/>
  </w:docVars>
  <w:rsids>
    <w:rsidRoot w:val="006B764A"/>
    <w:rsid w:val="000F6706"/>
    <w:rsid w:val="0019321E"/>
    <w:rsid w:val="0025526F"/>
    <w:rsid w:val="002E5BFA"/>
    <w:rsid w:val="00416DB8"/>
    <w:rsid w:val="00475494"/>
    <w:rsid w:val="005E147A"/>
    <w:rsid w:val="006B764A"/>
    <w:rsid w:val="006D6AB3"/>
    <w:rsid w:val="00833FB3"/>
    <w:rsid w:val="00E26FD8"/>
    <w:rsid w:val="595C4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31"/>
      <w:szCs w:val="31"/>
    </w:rPr>
  </w:style>
  <w:style w:type="paragraph" w:styleId="3">
    <w:name w:val="Normal (Web)"/>
    <w:basedOn w:val="1"/>
    <w:autoRedefine/>
    <w:semiHidden/>
    <w:unhideWhenUsed/>
    <w:qFormat/>
    <w:uiPriority w:val="99"/>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lang w:eastAsia="zh-CN"/>
    </w:rPr>
  </w:style>
  <w:style w:type="character" w:styleId="6">
    <w:name w:val="Strong"/>
    <w:basedOn w:val="5"/>
    <w:autoRedefine/>
    <w:qFormat/>
    <w:uiPriority w:val="22"/>
    <w:rPr>
      <w:b/>
      <w:bCs/>
    </w:rPr>
  </w:style>
  <w:style w:type="table" w:customStyle="1" w:styleId="7">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80</Words>
  <Characters>459</Characters>
  <Lines>3</Lines>
  <Paragraphs>1</Paragraphs>
  <TotalTime>0</TotalTime>
  <ScaleCrop>false</ScaleCrop>
  <LinksUpToDate>false</LinksUpToDate>
  <CharactersWithSpaces>538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2023-12-14T09:59:00Z</dcterms:created>
  <dc:creator>LENOVO</dc:creator>
  <cp:lastModifiedBy>贺</cp:lastModifiedBy>
  <dcterms:modified xsi:type="dcterms:W3CDTF">2024-01-08T07:15:52Z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2024-01-02T17:13:38Z</vt:filetime>
  </property>
  <property fmtid="{D5CDD505-2E9C-101B-9397-08002B2CF9AE}" pid="4" name="KSOProductBuildVer">
    <vt:lpwstr>2052-12.1.0.16120</vt:lpwstr>
  </property>
  <property fmtid="{D5CDD505-2E9C-101B-9397-08002B2CF9AE}" pid="5" name="ICV">
    <vt:lpwstr>C6B26B20B14B4837B9C90C51C8C9D048_12</vt:lpwstr>
  </property>
</Properties>
</file>